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425F4" w14:textId="77777777" w:rsidR="00CD1877" w:rsidRDefault="00F102C1" w:rsidP="00CD1877">
      <w:pPr>
        <w:rPr>
          <w:b/>
        </w:rPr>
      </w:pPr>
      <w:r w:rsidRPr="006F7405">
        <w:rPr>
          <w:noProof/>
        </w:rPr>
        <w:drawing>
          <wp:inline distT="0" distB="0" distL="0" distR="0" wp14:anchorId="6EC9695B" wp14:editId="3FDBC677">
            <wp:extent cx="1628775" cy="403900"/>
            <wp:effectExtent l="0" t="0" r="0" b="0"/>
            <wp:docPr id="2" name="Picture 2" descr="Z:\Logos\MC-PainCentersMN-Mkto-gray-h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MC-PainCentersMN-Mkto-gray-hr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569" cy="43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877">
        <w:rPr>
          <w:b/>
        </w:rPr>
        <w:t xml:space="preserve">       </w:t>
      </w:r>
    </w:p>
    <w:p w14:paraId="53A0B591" w14:textId="77777777" w:rsidR="008D051A" w:rsidRPr="000F5D11" w:rsidRDefault="008D051A" w:rsidP="00CD1877">
      <w:pPr>
        <w:rPr>
          <w:b/>
          <w:sz w:val="24"/>
          <w:szCs w:val="24"/>
        </w:rPr>
      </w:pPr>
    </w:p>
    <w:p w14:paraId="576250CB" w14:textId="77777777" w:rsidR="00CD1877" w:rsidRPr="008D051A" w:rsidRDefault="00CD1877" w:rsidP="00CD1877">
      <w:pPr>
        <w:jc w:val="center"/>
        <w:rPr>
          <w:b/>
          <w:sz w:val="28"/>
          <w:szCs w:val="28"/>
          <w:u w:val="single"/>
        </w:rPr>
      </w:pPr>
      <w:r w:rsidRPr="008D051A">
        <w:rPr>
          <w:b/>
          <w:sz w:val="28"/>
          <w:szCs w:val="28"/>
        </w:rPr>
        <w:t>PATIENT NOTICE: MEDICATION SAFETY FOR PAIN MANAGEMENT PROCEDURES</w:t>
      </w:r>
    </w:p>
    <w:p w14:paraId="71C262C5" w14:textId="77777777" w:rsidR="00CD1877" w:rsidRPr="008D051A" w:rsidRDefault="00CD1877" w:rsidP="00CD1877">
      <w:pPr>
        <w:rPr>
          <w:sz w:val="24"/>
          <w:szCs w:val="24"/>
        </w:rPr>
      </w:pPr>
      <w:r w:rsidRPr="008D051A">
        <w:rPr>
          <w:sz w:val="24"/>
          <w:szCs w:val="24"/>
        </w:rPr>
        <w:t>We wish to maintain the highest level of safety when a pain management procedure is performed. Many medications can thin the blood and/or affect the clotting mechanism such that there is an increased risk of bleeding following a procedure. There can be negative consequences from excessive bleeding in certain areas of the spine, including permanent spinal cord and nerve injury.</w:t>
      </w:r>
    </w:p>
    <w:p w14:paraId="49541667" w14:textId="77777777" w:rsidR="00CD1877" w:rsidRPr="008D051A" w:rsidRDefault="00CD1877" w:rsidP="00CD1877">
      <w:pPr>
        <w:rPr>
          <w:sz w:val="24"/>
          <w:szCs w:val="24"/>
        </w:rPr>
      </w:pPr>
      <w:r w:rsidRPr="008D051A">
        <w:rPr>
          <w:sz w:val="24"/>
          <w:szCs w:val="24"/>
        </w:rPr>
        <w:t xml:space="preserve">If certain medications are not withheld appropriately, your pain management physician may not perform the scheduled procedure due to unnecessary risks. </w:t>
      </w:r>
      <w:r w:rsidRPr="008D051A">
        <w:rPr>
          <w:b/>
          <w:sz w:val="24"/>
          <w:szCs w:val="24"/>
        </w:rPr>
        <w:t xml:space="preserve">Risks of stopping your blood thinning medication include, but are not limited to, an increased risk of stroke, blood clots, and/or heart attack. </w:t>
      </w:r>
      <w:r w:rsidRPr="008D051A">
        <w:rPr>
          <w:sz w:val="24"/>
          <w:szCs w:val="24"/>
        </w:rPr>
        <w:t>These are guidelines. Your pain management physician will make final determination after reviewing your medical history and assessing your risk. You should resume your medication 24 hours after the procedure.</w:t>
      </w:r>
    </w:p>
    <w:p w14:paraId="38F4FAF5" w14:textId="417B3222" w:rsidR="008D051A" w:rsidRPr="00051329" w:rsidRDefault="00CD1877" w:rsidP="00CD1877">
      <w:pPr>
        <w:rPr>
          <w:b/>
          <w:sz w:val="24"/>
          <w:szCs w:val="24"/>
        </w:rPr>
      </w:pPr>
      <w:r w:rsidRPr="008D051A">
        <w:rPr>
          <w:b/>
          <w:sz w:val="24"/>
          <w:szCs w:val="24"/>
        </w:rPr>
        <w:t xml:space="preserve">If taking prescribed medications, </w:t>
      </w:r>
      <w:r w:rsidRPr="008D051A">
        <w:rPr>
          <w:b/>
          <w:sz w:val="24"/>
          <w:szCs w:val="24"/>
          <w:u w:val="single"/>
        </w:rPr>
        <w:t>please obtain approval from the provider who prescribed them</w:t>
      </w:r>
      <w:r w:rsidRPr="008D051A">
        <w:rPr>
          <w:b/>
          <w:sz w:val="24"/>
          <w:szCs w:val="24"/>
        </w:rPr>
        <w:t xml:space="preserve"> to temporarily stop your medications as outlined below to maximize your safety:</w:t>
      </w:r>
    </w:p>
    <w:p w14:paraId="294C6CE3" w14:textId="77777777" w:rsidR="00CD1877" w:rsidRPr="008D051A" w:rsidRDefault="00CD1877" w:rsidP="000F5D11">
      <w:pPr>
        <w:jc w:val="center"/>
        <w:rPr>
          <w:b/>
          <w:sz w:val="28"/>
          <w:szCs w:val="28"/>
          <w:u w:val="single"/>
        </w:rPr>
      </w:pPr>
      <w:r w:rsidRPr="008D051A">
        <w:rPr>
          <w:b/>
          <w:sz w:val="28"/>
          <w:szCs w:val="28"/>
          <w:u w:val="single"/>
        </w:rPr>
        <w:t>MEDICATIONS TO BE HELD BEFORE PAIN MANAGEMENT PROCEDURE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78"/>
        <w:gridCol w:w="2250"/>
      </w:tblGrid>
      <w:tr w:rsidR="00CD1877" w:rsidRPr="00CD1877" w14:paraId="23DDE511" w14:textId="77777777" w:rsidTr="00D627C2">
        <w:trPr>
          <w:jc w:val="center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F9F8CF" w14:textId="77777777" w:rsidR="00CD1877" w:rsidRPr="00CD1877" w:rsidRDefault="00CD1877" w:rsidP="00F94F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D1877">
              <w:rPr>
                <w:rFonts w:cstheme="minorHAnsi"/>
                <w:b/>
                <w:bCs/>
                <w:sz w:val="21"/>
                <w:szCs w:val="21"/>
              </w:rPr>
              <w:t>Medication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7CB0DD1" w14:textId="77777777" w:rsidR="00CD1877" w:rsidRPr="00CD1877" w:rsidRDefault="00CD1877" w:rsidP="00F94F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D1877">
              <w:rPr>
                <w:rFonts w:cstheme="minorHAnsi"/>
                <w:b/>
                <w:bCs/>
                <w:sz w:val="21"/>
                <w:szCs w:val="21"/>
              </w:rPr>
              <w:t>Time To Hold</w:t>
            </w:r>
          </w:p>
        </w:tc>
      </w:tr>
      <w:tr w:rsidR="00CD1877" w:rsidRPr="00CD1877" w14:paraId="2EF9143E" w14:textId="77777777" w:rsidTr="00D627C2">
        <w:trPr>
          <w:jc w:val="center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845C" w14:textId="77777777" w:rsidR="00CD1877" w:rsidRPr="00CD1877" w:rsidRDefault="00CD1877" w:rsidP="00F94F7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Coumadin </w:t>
            </w:r>
            <w:r w:rsidRPr="00CD1877">
              <w:rPr>
                <w:rFonts w:cstheme="minorHAnsi"/>
                <w:bCs/>
                <w:sz w:val="21"/>
                <w:szCs w:val="21"/>
              </w:rPr>
              <w:t>or</w:t>
            </w:r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D1877">
              <w:rPr>
                <w:rFonts w:cstheme="minorHAnsi"/>
                <w:b/>
                <w:bCs/>
                <w:sz w:val="21"/>
                <w:szCs w:val="21"/>
              </w:rPr>
              <w:t>Jantoven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 (</w:t>
            </w:r>
            <w:r w:rsidRPr="00CD1877">
              <w:rPr>
                <w:rFonts w:cstheme="minorHAnsi"/>
                <w:bCs/>
                <w:sz w:val="21"/>
                <w:szCs w:val="21"/>
              </w:rPr>
              <w:t>warfarin</w:t>
            </w:r>
            <w:r w:rsidRPr="00CD1877">
              <w:rPr>
                <w:rFonts w:cstheme="minorHAns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8655" w14:textId="77777777" w:rsidR="00CD1877" w:rsidRPr="00CD1877" w:rsidRDefault="00CD1877" w:rsidP="00F94F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D1877">
              <w:rPr>
                <w:rFonts w:cstheme="minorHAnsi"/>
                <w:b/>
                <w:bCs/>
                <w:sz w:val="21"/>
                <w:szCs w:val="21"/>
              </w:rPr>
              <w:t>5 days</w:t>
            </w:r>
          </w:p>
        </w:tc>
      </w:tr>
      <w:tr w:rsidR="00CD1877" w:rsidRPr="00CD1877" w14:paraId="6C84A000" w14:textId="77777777" w:rsidTr="00D627C2">
        <w:trPr>
          <w:jc w:val="center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4C31" w14:textId="77777777" w:rsidR="00CD1877" w:rsidRPr="00CD1877" w:rsidRDefault="00CD1877" w:rsidP="00F94F7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CD1877">
              <w:rPr>
                <w:rFonts w:cstheme="minorHAnsi"/>
                <w:b/>
                <w:bCs/>
                <w:sz w:val="21"/>
                <w:szCs w:val="21"/>
              </w:rPr>
              <w:t>Plavix (</w:t>
            </w:r>
            <w:r w:rsidRPr="00CD1877">
              <w:rPr>
                <w:rFonts w:cstheme="minorHAnsi"/>
                <w:bCs/>
                <w:sz w:val="21"/>
                <w:szCs w:val="21"/>
              </w:rPr>
              <w:t>clopidogrel</w:t>
            </w:r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), </w:t>
            </w:r>
            <w:proofErr w:type="spellStart"/>
            <w:r w:rsidRPr="00CD1877">
              <w:rPr>
                <w:rFonts w:cstheme="minorHAnsi"/>
                <w:b/>
                <w:bCs/>
                <w:sz w:val="21"/>
                <w:szCs w:val="21"/>
              </w:rPr>
              <w:t>Elmiron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 (</w:t>
            </w:r>
            <w:r w:rsidRPr="00CD1877">
              <w:rPr>
                <w:rFonts w:cstheme="minorHAnsi"/>
                <w:bCs/>
                <w:sz w:val="21"/>
                <w:szCs w:val="21"/>
              </w:rPr>
              <w:t xml:space="preserve">pentosan </w:t>
            </w:r>
            <w:proofErr w:type="spellStart"/>
            <w:r w:rsidRPr="00CD1877">
              <w:rPr>
                <w:rFonts w:cstheme="minorHAnsi"/>
                <w:bCs/>
                <w:sz w:val="21"/>
                <w:szCs w:val="21"/>
              </w:rPr>
              <w:t>polysulfate</w:t>
            </w:r>
            <w:proofErr w:type="spellEnd"/>
            <w:r w:rsidRPr="00CD1877">
              <w:rPr>
                <w:rFonts w:cstheme="minorHAnsi"/>
                <w:bCs/>
                <w:sz w:val="21"/>
                <w:szCs w:val="21"/>
              </w:rPr>
              <w:t xml:space="preserve"> sodium</w:t>
            </w:r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), </w:t>
            </w:r>
            <w:proofErr w:type="spellStart"/>
            <w:r w:rsidRPr="00CD1877">
              <w:rPr>
                <w:rFonts w:cstheme="minorHAnsi"/>
                <w:b/>
                <w:bCs/>
                <w:sz w:val="21"/>
                <w:szCs w:val="21"/>
              </w:rPr>
              <w:t>Effient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 (</w:t>
            </w:r>
            <w:r w:rsidRPr="00CD1877">
              <w:rPr>
                <w:rFonts w:cstheme="minorHAnsi"/>
                <w:bCs/>
                <w:sz w:val="21"/>
                <w:szCs w:val="21"/>
              </w:rPr>
              <w:t>prasugrel</w:t>
            </w:r>
            <w:r w:rsidRPr="00CD1877">
              <w:rPr>
                <w:rFonts w:cstheme="minorHAns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BA15" w14:textId="77777777" w:rsidR="00CD1877" w:rsidRPr="00CD1877" w:rsidRDefault="00CD1877" w:rsidP="00F94F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D1877">
              <w:rPr>
                <w:rFonts w:cstheme="minorHAnsi"/>
                <w:b/>
                <w:bCs/>
                <w:sz w:val="21"/>
                <w:szCs w:val="21"/>
              </w:rPr>
              <w:t>7 days</w:t>
            </w:r>
          </w:p>
        </w:tc>
      </w:tr>
      <w:tr w:rsidR="00CD1877" w:rsidRPr="00CD1877" w14:paraId="0C269A49" w14:textId="77777777" w:rsidTr="00D627C2">
        <w:trPr>
          <w:jc w:val="center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212D" w14:textId="77777777" w:rsidR="00CD1877" w:rsidRPr="00CD1877" w:rsidRDefault="00CD1877" w:rsidP="00F94F7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CD1877">
              <w:rPr>
                <w:rFonts w:cstheme="minorHAnsi"/>
                <w:b/>
                <w:bCs/>
                <w:sz w:val="21"/>
                <w:szCs w:val="21"/>
              </w:rPr>
              <w:t>Xarelto (</w:t>
            </w:r>
            <w:proofErr w:type="spellStart"/>
            <w:r w:rsidRPr="00CD1877">
              <w:rPr>
                <w:rFonts w:cstheme="minorHAnsi"/>
                <w:bCs/>
                <w:sz w:val="21"/>
                <w:szCs w:val="21"/>
              </w:rPr>
              <w:t>rivaroxoban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), </w:t>
            </w:r>
            <w:proofErr w:type="spellStart"/>
            <w:r w:rsidRPr="00CD1877">
              <w:rPr>
                <w:rFonts w:cstheme="minorHAnsi"/>
                <w:b/>
                <w:bCs/>
                <w:sz w:val="21"/>
                <w:szCs w:val="21"/>
              </w:rPr>
              <w:t>ReoPro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 (</w:t>
            </w:r>
            <w:r w:rsidRPr="00CD1877">
              <w:rPr>
                <w:rFonts w:cstheme="minorHAnsi"/>
                <w:bCs/>
                <w:sz w:val="21"/>
                <w:szCs w:val="21"/>
              </w:rPr>
              <w:t>abciximab</w:t>
            </w:r>
            <w:r w:rsidRPr="00CD1877">
              <w:rPr>
                <w:rFonts w:cstheme="minorHAnsi"/>
                <w:b/>
                <w:bCs/>
                <w:sz w:val="21"/>
                <w:szCs w:val="21"/>
              </w:rPr>
              <w:t>)</w:t>
            </w:r>
            <w:r w:rsidR="00CA6E04">
              <w:rPr>
                <w:rFonts w:cstheme="minorHAnsi"/>
                <w:b/>
                <w:bCs/>
                <w:sz w:val="21"/>
                <w:szCs w:val="21"/>
              </w:rPr>
              <w:t xml:space="preserve">, </w:t>
            </w:r>
            <w:r w:rsidR="00CA6E04" w:rsidRPr="00CD1877">
              <w:rPr>
                <w:rFonts w:cstheme="minorHAnsi"/>
                <w:b/>
                <w:bCs/>
                <w:sz w:val="21"/>
                <w:szCs w:val="21"/>
              </w:rPr>
              <w:t>Eliquis (</w:t>
            </w:r>
            <w:proofErr w:type="spellStart"/>
            <w:r w:rsidR="00CA6E04" w:rsidRPr="00CD1877">
              <w:rPr>
                <w:rFonts w:cstheme="minorHAnsi"/>
                <w:bCs/>
                <w:sz w:val="21"/>
                <w:szCs w:val="21"/>
              </w:rPr>
              <w:t>apixabam</w:t>
            </w:r>
            <w:proofErr w:type="spellEnd"/>
            <w:r w:rsidR="00CA6E04" w:rsidRPr="00CD1877">
              <w:rPr>
                <w:rFonts w:cstheme="minorHAnsi"/>
                <w:b/>
                <w:bCs/>
                <w:sz w:val="21"/>
                <w:szCs w:val="21"/>
              </w:rPr>
              <w:t>),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9AE1" w14:textId="165F1D27" w:rsidR="00CD1877" w:rsidRPr="00CD1877" w:rsidRDefault="00051329" w:rsidP="00F94F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72 hours</w:t>
            </w:r>
          </w:p>
        </w:tc>
      </w:tr>
      <w:tr w:rsidR="00CD1877" w:rsidRPr="00CD1877" w14:paraId="74085AED" w14:textId="77777777" w:rsidTr="00D627C2">
        <w:trPr>
          <w:jc w:val="center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8F41" w14:textId="77777777" w:rsidR="00CD1877" w:rsidRPr="00CD1877" w:rsidRDefault="00CD1877" w:rsidP="00F94F7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proofErr w:type="spellStart"/>
            <w:r w:rsidRPr="00CD1877">
              <w:rPr>
                <w:rFonts w:cstheme="minorHAnsi"/>
                <w:b/>
                <w:bCs/>
                <w:sz w:val="21"/>
                <w:szCs w:val="21"/>
              </w:rPr>
              <w:t>Arixtra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 (</w:t>
            </w:r>
            <w:r w:rsidRPr="00CD1877">
              <w:rPr>
                <w:rFonts w:cstheme="minorHAnsi"/>
                <w:bCs/>
                <w:sz w:val="21"/>
                <w:szCs w:val="21"/>
              </w:rPr>
              <w:t>fondaparinux</w:t>
            </w:r>
            <w:r w:rsidRPr="00CD1877">
              <w:rPr>
                <w:rFonts w:cstheme="minorHAns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74F2" w14:textId="77777777" w:rsidR="00CD1877" w:rsidRPr="00CD1877" w:rsidRDefault="00CD1877" w:rsidP="00F94F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D1877">
              <w:rPr>
                <w:rFonts w:cstheme="minorHAnsi"/>
                <w:b/>
                <w:bCs/>
                <w:sz w:val="21"/>
                <w:szCs w:val="21"/>
              </w:rPr>
              <w:t>5 days</w:t>
            </w:r>
          </w:p>
        </w:tc>
      </w:tr>
      <w:tr w:rsidR="00CD1877" w:rsidRPr="00CD1877" w14:paraId="1FF75051" w14:textId="77777777" w:rsidTr="00D627C2">
        <w:trPr>
          <w:jc w:val="center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2F54" w14:textId="77777777" w:rsidR="00CD1877" w:rsidRPr="00CD1877" w:rsidRDefault="00CD1877" w:rsidP="00F94F7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CD1877">
              <w:rPr>
                <w:rFonts w:cstheme="minorHAnsi"/>
                <w:b/>
                <w:bCs/>
                <w:sz w:val="21"/>
                <w:szCs w:val="21"/>
              </w:rPr>
              <w:t>Pradaxa (</w:t>
            </w:r>
            <w:r w:rsidRPr="00CD1877">
              <w:rPr>
                <w:rFonts w:cstheme="minorHAnsi"/>
                <w:bCs/>
                <w:sz w:val="21"/>
                <w:szCs w:val="21"/>
              </w:rPr>
              <w:t xml:space="preserve">dabigatran </w:t>
            </w:r>
            <w:proofErr w:type="spellStart"/>
            <w:r w:rsidRPr="00CD1877">
              <w:rPr>
                <w:rFonts w:cstheme="minorHAnsi"/>
                <w:bCs/>
                <w:sz w:val="21"/>
                <w:szCs w:val="21"/>
              </w:rPr>
              <w:t>etexilate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), </w:t>
            </w:r>
            <w:proofErr w:type="spellStart"/>
            <w:r w:rsidRPr="00CD1877">
              <w:rPr>
                <w:rFonts w:cstheme="minorHAnsi"/>
                <w:b/>
                <w:bCs/>
                <w:sz w:val="21"/>
                <w:szCs w:val="21"/>
              </w:rPr>
              <w:t>Brilinta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 (</w:t>
            </w:r>
            <w:r w:rsidRPr="00CD1877">
              <w:rPr>
                <w:rFonts w:cstheme="minorHAnsi"/>
                <w:bCs/>
                <w:sz w:val="21"/>
                <w:szCs w:val="21"/>
              </w:rPr>
              <w:t>ticagrelor</w:t>
            </w:r>
            <w:r w:rsidRPr="00CD1877">
              <w:rPr>
                <w:rFonts w:cstheme="minorHAns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A5D3" w14:textId="77777777" w:rsidR="00CD1877" w:rsidRPr="00CD1877" w:rsidRDefault="00CD1877" w:rsidP="00F94F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D1877">
              <w:rPr>
                <w:rFonts w:cstheme="minorHAnsi"/>
                <w:b/>
                <w:bCs/>
                <w:sz w:val="21"/>
                <w:szCs w:val="21"/>
              </w:rPr>
              <w:t>4 days</w:t>
            </w:r>
          </w:p>
        </w:tc>
      </w:tr>
      <w:tr w:rsidR="00CD1877" w:rsidRPr="00CD1877" w14:paraId="471D7702" w14:textId="77777777" w:rsidTr="00D627C2">
        <w:trPr>
          <w:jc w:val="center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03E5" w14:textId="77777777" w:rsidR="00CD1877" w:rsidRPr="00CD1877" w:rsidRDefault="00CD1877" w:rsidP="00F94F7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proofErr w:type="spellStart"/>
            <w:r w:rsidRPr="00CD1877">
              <w:rPr>
                <w:rFonts w:cstheme="minorHAnsi"/>
                <w:b/>
                <w:bCs/>
                <w:sz w:val="21"/>
                <w:szCs w:val="21"/>
              </w:rPr>
              <w:t>Lovenox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 (</w:t>
            </w:r>
            <w:r w:rsidRPr="00CD1877">
              <w:rPr>
                <w:rFonts w:cstheme="minorHAnsi"/>
                <w:bCs/>
                <w:sz w:val="21"/>
                <w:szCs w:val="21"/>
              </w:rPr>
              <w:t>enoxaparin</w:t>
            </w:r>
            <w:r w:rsidRPr="00CD1877">
              <w:rPr>
                <w:rFonts w:cstheme="minorHAnsi"/>
                <w:b/>
                <w:bCs/>
                <w:sz w:val="21"/>
                <w:szCs w:val="21"/>
              </w:rPr>
              <w:t>), Fragmin (</w:t>
            </w:r>
            <w:proofErr w:type="spellStart"/>
            <w:r w:rsidRPr="00CD1877">
              <w:rPr>
                <w:rFonts w:cstheme="minorHAnsi"/>
                <w:bCs/>
                <w:sz w:val="21"/>
                <w:szCs w:val="21"/>
              </w:rPr>
              <w:t>dalteparin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), </w:t>
            </w:r>
            <w:proofErr w:type="spellStart"/>
            <w:r w:rsidRPr="00CD1877">
              <w:rPr>
                <w:rFonts w:cstheme="minorHAnsi"/>
                <w:b/>
                <w:bCs/>
                <w:sz w:val="21"/>
                <w:szCs w:val="21"/>
              </w:rPr>
              <w:t>Normifo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 (</w:t>
            </w:r>
            <w:r w:rsidRPr="00CD1877">
              <w:rPr>
                <w:rFonts w:cstheme="minorHAnsi"/>
                <w:bCs/>
                <w:sz w:val="21"/>
                <w:szCs w:val="21"/>
              </w:rPr>
              <w:t>ardeparin</w:t>
            </w:r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), </w:t>
            </w:r>
            <w:proofErr w:type="spellStart"/>
            <w:r w:rsidRPr="00CD1877">
              <w:rPr>
                <w:rFonts w:cstheme="minorHAnsi"/>
                <w:b/>
                <w:bCs/>
                <w:sz w:val="21"/>
                <w:szCs w:val="21"/>
              </w:rPr>
              <w:t>Innohep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CD1877">
              <w:rPr>
                <w:rFonts w:cstheme="minorHAnsi"/>
                <w:bCs/>
                <w:sz w:val="21"/>
                <w:szCs w:val="21"/>
              </w:rPr>
              <w:t>tinzaprin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), </w:t>
            </w:r>
            <w:proofErr w:type="spellStart"/>
            <w:r w:rsidRPr="00CD1877">
              <w:rPr>
                <w:rFonts w:cstheme="minorHAnsi"/>
                <w:b/>
                <w:bCs/>
                <w:sz w:val="21"/>
                <w:szCs w:val="21"/>
              </w:rPr>
              <w:t>Orgaran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 (</w:t>
            </w:r>
            <w:r w:rsidRPr="00CD1877">
              <w:rPr>
                <w:rFonts w:cstheme="minorHAnsi"/>
                <w:bCs/>
                <w:sz w:val="21"/>
                <w:szCs w:val="21"/>
              </w:rPr>
              <w:t>danaparoid</w:t>
            </w:r>
            <w:r w:rsidRPr="00CD1877">
              <w:rPr>
                <w:rFonts w:cstheme="minorHAnsi"/>
                <w:b/>
                <w:bCs/>
                <w:sz w:val="21"/>
                <w:szCs w:val="21"/>
              </w:rPr>
              <w:t>), And other low molecular weight heparins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6B8B" w14:textId="77777777" w:rsidR="00CD1877" w:rsidRPr="00CD1877" w:rsidRDefault="00CD1877" w:rsidP="00F94F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D1877">
              <w:rPr>
                <w:rFonts w:cstheme="minorHAnsi"/>
                <w:b/>
                <w:bCs/>
                <w:sz w:val="21"/>
                <w:szCs w:val="21"/>
              </w:rPr>
              <w:t>24 hours</w:t>
            </w:r>
          </w:p>
        </w:tc>
      </w:tr>
      <w:tr w:rsidR="00CD1877" w:rsidRPr="00CD1877" w14:paraId="7F38D1DA" w14:textId="77777777" w:rsidTr="00D627C2">
        <w:trPr>
          <w:jc w:val="center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5474" w14:textId="77777777" w:rsidR="00CD1877" w:rsidRPr="00CD1877" w:rsidRDefault="00CD1877" w:rsidP="00F94F7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CD1877">
              <w:rPr>
                <w:rFonts w:cstheme="minorHAnsi"/>
                <w:b/>
                <w:bCs/>
                <w:sz w:val="21"/>
                <w:szCs w:val="21"/>
              </w:rPr>
              <w:t>Heparin sub-q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BFFB" w14:textId="77777777" w:rsidR="00CD1877" w:rsidRPr="00CD1877" w:rsidRDefault="00CD1877" w:rsidP="00F94F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D1877">
              <w:rPr>
                <w:rFonts w:cstheme="minorHAnsi"/>
                <w:b/>
                <w:bCs/>
                <w:sz w:val="21"/>
                <w:szCs w:val="21"/>
              </w:rPr>
              <w:t>10 hours</w:t>
            </w:r>
          </w:p>
        </w:tc>
      </w:tr>
      <w:tr w:rsidR="00CD1877" w:rsidRPr="00CD1877" w14:paraId="5014E77C" w14:textId="77777777" w:rsidTr="00D627C2">
        <w:trPr>
          <w:jc w:val="center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97F3" w14:textId="77777777" w:rsidR="00CD1877" w:rsidRPr="00CD1877" w:rsidRDefault="00CD1877" w:rsidP="00F94F7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CD1877">
              <w:rPr>
                <w:rFonts w:cstheme="minorHAnsi"/>
                <w:b/>
                <w:bCs/>
                <w:sz w:val="21"/>
                <w:szCs w:val="21"/>
              </w:rPr>
              <w:t>Aggrenox (</w:t>
            </w:r>
            <w:r w:rsidRPr="00CD1877">
              <w:rPr>
                <w:rFonts w:cstheme="minorHAnsi"/>
                <w:bCs/>
                <w:sz w:val="21"/>
                <w:szCs w:val="21"/>
              </w:rPr>
              <w:t>aspirin and dipyridamole</w:t>
            </w:r>
            <w:r w:rsidRPr="00CD1877">
              <w:rPr>
                <w:rFonts w:cstheme="minorHAnsi"/>
                <w:b/>
                <w:bCs/>
                <w:sz w:val="21"/>
                <w:szCs w:val="21"/>
              </w:rPr>
              <w:t>),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1395" w14:textId="77777777" w:rsidR="00CD1877" w:rsidRPr="00CD1877" w:rsidRDefault="00CD1877" w:rsidP="00F94F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D1877">
              <w:rPr>
                <w:rFonts w:cstheme="minorHAnsi"/>
                <w:b/>
                <w:bCs/>
                <w:sz w:val="21"/>
                <w:szCs w:val="21"/>
              </w:rPr>
              <w:t>7 days</w:t>
            </w:r>
          </w:p>
        </w:tc>
      </w:tr>
      <w:tr w:rsidR="00CD1877" w:rsidRPr="00CD1877" w14:paraId="756E395D" w14:textId="77777777" w:rsidTr="00D627C2">
        <w:trPr>
          <w:jc w:val="center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6E44" w14:textId="77777777" w:rsidR="00CD1877" w:rsidRPr="00CD1877" w:rsidRDefault="00CD1877" w:rsidP="00F94F7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proofErr w:type="spellStart"/>
            <w:r w:rsidRPr="00CD1877">
              <w:rPr>
                <w:rFonts w:cstheme="minorHAnsi"/>
                <w:b/>
                <w:bCs/>
                <w:sz w:val="21"/>
                <w:szCs w:val="21"/>
              </w:rPr>
              <w:t>Pletal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 (</w:t>
            </w:r>
            <w:r w:rsidRPr="00CD1877">
              <w:rPr>
                <w:rFonts w:cstheme="minorHAnsi"/>
                <w:bCs/>
                <w:sz w:val="21"/>
                <w:szCs w:val="21"/>
              </w:rPr>
              <w:t>cilostazol</w:t>
            </w:r>
            <w:r w:rsidRPr="00CD1877">
              <w:rPr>
                <w:rFonts w:cstheme="minorHAns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07F6" w14:textId="77777777" w:rsidR="00CD1877" w:rsidRPr="00CD1877" w:rsidRDefault="00CD1877" w:rsidP="00F94F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D1877">
              <w:rPr>
                <w:rFonts w:cstheme="minorHAnsi"/>
                <w:b/>
                <w:bCs/>
                <w:sz w:val="21"/>
                <w:szCs w:val="21"/>
              </w:rPr>
              <w:t>3 days</w:t>
            </w:r>
          </w:p>
        </w:tc>
      </w:tr>
      <w:tr w:rsidR="00CD1877" w:rsidRPr="00CD1877" w14:paraId="4D8FF6B5" w14:textId="77777777" w:rsidTr="00D627C2">
        <w:trPr>
          <w:jc w:val="center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8C30" w14:textId="77777777" w:rsidR="00CD1877" w:rsidRPr="00CD1877" w:rsidRDefault="00CD1877" w:rsidP="00F94F7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proofErr w:type="spellStart"/>
            <w:r w:rsidRPr="00CD1877">
              <w:rPr>
                <w:rFonts w:cstheme="minorHAnsi"/>
                <w:b/>
                <w:bCs/>
                <w:sz w:val="21"/>
                <w:szCs w:val="21"/>
              </w:rPr>
              <w:t>Aggrastat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 (</w:t>
            </w:r>
            <w:r w:rsidRPr="00CD1877">
              <w:rPr>
                <w:rFonts w:cstheme="minorHAnsi"/>
                <w:bCs/>
                <w:sz w:val="21"/>
                <w:szCs w:val="21"/>
              </w:rPr>
              <w:t>tirofiban</w:t>
            </w:r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) and </w:t>
            </w:r>
            <w:proofErr w:type="spellStart"/>
            <w:r w:rsidRPr="00CD1877">
              <w:rPr>
                <w:rFonts w:cstheme="minorHAnsi"/>
                <w:b/>
                <w:bCs/>
                <w:sz w:val="21"/>
                <w:szCs w:val="21"/>
              </w:rPr>
              <w:t>Integrillin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 (</w:t>
            </w:r>
            <w:r w:rsidRPr="00CD1877">
              <w:rPr>
                <w:rFonts w:cstheme="minorHAnsi"/>
                <w:bCs/>
                <w:sz w:val="21"/>
                <w:szCs w:val="21"/>
              </w:rPr>
              <w:t>eptifibatide</w:t>
            </w:r>
            <w:r w:rsidRPr="00CD1877">
              <w:rPr>
                <w:rFonts w:cstheme="minorHAns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DA64" w14:textId="77777777" w:rsidR="00CD1877" w:rsidRPr="00CD1877" w:rsidRDefault="00CD1877" w:rsidP="00F94F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D1877">
              <w:rPr>
                <w:rFonts w:cstheme="minorHAnsi"/>
                <w:b/>
                <w:bCs/>
                <w:sz w:val="21"/>
                <w:szCs w:val="21"/>
              </w:rPr>
              <w:t>8 hours</w:t>
            </w:r>
          </w:p>
        </w:tc>
      </w:tr>
      <w:tr w:rsidR="00CD1877" w:rsidRPr="00CD1877" w14:paraId="1F5AFD33" w14:textId="77777777" w:rsidTr="00D627C2">
        <w:trPr>
          <w:jc w:val="center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696D" w14:textId="77777777" w:rsidR="00CD1877" w:rsidRPr="00CD1877" w:rsidRDefault="00CD1877" w:rsidP="00F94F7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proofErr w:type="spellStart"/>
            <w:r w:rsidRPr="00CD1877">
              <w:rPr>
                <w:rFonts w:cstheme="minorHAnsi"/>
                <w:b/>
                <w:bCs/>
                <w:sz w:val="21"/>
                <w:szCs w:val="21"/>
              </w:rPr>
              <w:t>Iprivask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CD1877">
              <w:rPr>
                <w:rFonts w:cstheme="minorHAnsi"/>
                <w:bCs/>
                <w:sz w:val="21"/>
                <w:szCs w:val="21"/>
              </w:rPr>
              <w:t>desirudin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), </w:t>
            </w:r>
            <w:proofErr w:type="spellStart"/>
            <w:r w:rsidRPr="00CD1877">
              <w:rPr>
                <w:rFonts w:cstheme="minorHAnsi"/>
                <w:b/>
                <w:bCs/>
                <w:sz w:val="21"/>
                <w:szCs w:val="21"/>
              </w:rPr>
              <w:t>Refludan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CD1877">
              <w:rPr>
                <w:rFonts w:cstheme="minorHAnsi"/>
                <w:bCs/>
                <w:sz w:val="21"/>
                <w:szCs w:val="21"/>
              </w:rPr>
              <w:t>lepirudin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), </w:t>
            </w:r>
            <w:proofErr w:type="spellStart"/>
            <w:r w:rsidRPr="00CD1877">
              <w:rPr>
                <w:rFonts w:cstheme="minorHAnsi"/>
                <w:b/>
                <w:bCs/>
                <w:sz w:val="21"/>
                <w:szCs w:val="21"/>
              </w:rPr>
              <w:t>Angiomax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 (</w:t>
            </w:r>
            <w:r w:rsidRPr="00CD1877">
              <w:rPr>
                <w:rFonts w:cstheme="minorHAnsi"/>
                <w:bCs/>
                <w:sz w:val="21"/>
                <w:szCs w:val="21"/>
              </w:rPr>
              <w:t>bivalirudin</w:t>
            </w:r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), </w:t>
            </w:r>
            <w:proofErr w:type="spellStart"/>
            <w:r w:rsidRPr="00CD1877">
              <w:rPr>
                <w:rFonts w:cstheme="minorHAnsi"/>
                <w:b/>
                <w:bCs/>
                <w:sz w:val="21"/>
                <w:szCs w:val="21"/>
              </w:rPr>
              <w:t>Novastan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CD1877">
              <w:rPr>
                <w:rFonts w:cstheme="minorHAnsi"/>
                <w:bCs/>
                <w:sz w:val="21"/>
                <w:szCs w:val="21"/>
              </w:rPr>
              <w:t>Argatroban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>).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551D" w14:textId="77777777" w:rsidR="00CD1877" w:rsidRPr="00CD1877" w:rsidRDefault="00CD1877" w:rsidP="00F94F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D1877">
              <w:rPr>
                <w:rFonts w:cstheme="minorHAnsi"/>
                <w:b/>
                <w:bCs/>
                <w:sz w:val="21"/>
                <w:szCs w:val="21"/>
              </w:rPr>
              <w:t>14 days</w:t>
            </w:r>
          </w:p>
        </w:tc>
      </w:tr>
      <w:tr w:rsidR="00CD1877" w:rsidRPr="00CD1877" w14:paraId="41FAE075" w14:textId="77777777" w:rsidTr="00D627C2">
        <w:trPr>
          <w:jc w:val="center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41D5" w14:textId="77777777" w:rsidR="00CD1877" w:rsidRPr="00CD1877" w:rsidRDefault="00CD1877" w:rsidP="00F94F7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proofErr w:type="spellStart"/>
            <w:r w:rsidRPr="00CD1877">
              <w:rPr>
                <w:rFonts w:cstheme="minorHAnsi"/>
                <w:b/>
                <w:bCs/>
                <w:sz w:val="21"/>
                <w:szCs w:val="21"/>
              </w:rPr>
              <w:t>Ticlid</w:t>
            </w:r>
            <w:proofErr w:type="spellEnd"/>
            <w:r w:rsidRPr="00CD1877">
              <w:rPr>
                <w:rFonts w:cstheme="minorHAnsi"/>
                <w:b/>
                <w:bCs/>
                <w:sz w:val="21"/>
                <w:szCs w:val="21"/>
              </w:rPr>
              <w:t xml:space="preserve"> (</w:t>
            </w:r>
            <w:r w:rsidRPr="00CD1877">
              <w:rPr>
                <w:rFonts w:cstheme="minorHAnsi"/>
                <w:bCs/>
                <w:sz w:val="21"/>
                <w:szCs w:val="21"/>
              </w:rPr>
              <w:t>ticlopidine</w:t>
            </w:r>
            <w:r w:rsidRPr="00CD1877">
              <w:rPr>
                <w:rFonts w:cstheme="minorHAns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339E" w14:textId="77777777" w:rsidR="000F5D11" w:rsidRPr="00CD1877" w:rsidRDefault="00CD1877" w:rsidP="000F5D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D1877">
              <w:rPr>
                <w:rFonts w:cstheme="minorHAnsi"/>
                <w:b/>
                <w:bCs/>
                <w:sz w:val="21"/>
                <w:szCs w:val="21"/>
              </w:rPr>
              <w:t>14 days</w:t>
            </w:r>
          </w:p>
        </w:tc>
      </w:tr>
    </w:tbl>
    <w:p w14:paraId="47A61E61" w14:textId="77777777" w:rsidR="00CD1877" w:rsidRPr="00CD1877" w:rsidRDefault="00CD1877" w:rsidP="00CD18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4AE83D63" w14:textId="14DDC167" w:rsidR="008D051A" w:rsidRDefault="000F5D11" w:rsidP="006C72C4">
      <w:pPr>
        <w:pStyle w:val="NoSpacing"/>
        <w:jc w:val="center"/>
        <w:rPr>
          <w:sz w:val="21"/>
          <w:szCs w:val="21"/>
        </w:rPr>
      </w:pPr>
      <w:r>
        <w:rPr>
          <w:b/>
          <w:sz w:val="21"/>
          <w:szCs w:val="21"/>
        </w:rPr>
        <w:t>*</w:t>
      </w:r>
      <w:r w:rsidRPr="00CD1877">
        <w:rPr>
          <w:b/>
          <w:sz w:val="21"/>
          <w:szCs w:val="21"/>
        </w:rPr>
        <w:t xml:space="preserve">Hold </w:t>
      </w:r>
      <w:r>
        <w:rPr>
          <w:b/>
          <w:sz w:val="21"/>
          <w:szCs w:val="21"/>
        </w:rPr>
        <w:t>above</w:t>
      </w:r>
      <w:r w:rsidRPr="00CD1877">
        <w:rPr>
          <w:b/>
          <w:sz w:val="21"/>
          <w:szCs w:val="21"/>
        </w:rPr>
        <w:t xml:space="preserve"> medic</w:t>
      </w:r>
      <w:r>
        <w:rPr>
          <w:b/>
          <w:sz w:val="21"/>
          <w:szCs w:val="21"/>
        </w:rPr>
        <w:t xml:space="preserve">ations if you are scheduled for: </w:t>
      </w:r>
    </w:p>
    <w:p w14:paraId="3AD63CD0" w14:textId="77777777" w:rsidR="00171674" w:rsidRPr="008D051A" w:rsidRDefault="00171674" w:rsidP="006C72C4">
      <w:pPr>
        <w:pStyle w:val="NoSpacing"/>
        <w:jc w:val="center"/>
        <w:rPr>
          <w:b/>
          <w:sz w:val="21"/>
          <w:szCs w:val="21"/>
        </w:rPr>
      </w:pPr>
    </w:p>
    <w:p w14:paraId="236F5862" w14:textId="77777777" w:rsidR="00171674" w:rsidRDefault="00171674" w:rsidP="00171674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  <w:sectPr w:rsidR="00171674" w:rsidSect="006F7405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6A7D06" w14:textId="77777777" w:rsidR="00171674" w:rsidRPr="00171674" w:rsidRDefault="00171674" w:rsidP="00171674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71674">
        <w:rPr>
          <w:rFonts w:cstheme="minorHAnsi"/>
          <w:sz w:val="24"/>
          <w:szCs w:val="24"/>
        </w:rPr>
        <w:t>Epidural Steroid Injection</w:t>
      </w:r>
      <w:r w:rsidRPr="00171674">
        <w:rPr>
          <w:rFonts w:cstheme="minorHAnsi"/>
          <w:sz w:val="24"/>
          <w:szCs w:val="24"/>
        </w:rPr>
        <w:tab/>
      </w:r>
      <w:r w:rsidRPr="00171674">
        <w:rPr>
          <w:rFonts w:cstheme="minorHAnsi"/>
          <w:sz w:val="24"/>
          <w:szCs w:val="24"/>
        </w:rPr>
        <w:tab/>
      </w:r>
    </w:p>
    <w:p w14:paraId="5C4B34EE" w14:textId="77777777" w:rsidR="00171674" w:rsidRPr="00171674" w:rsidRDefault="00171674" w:rsidP="00171674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71674">
        <w:rPr>
          <w:rFonts w:cstheme="minorHAnsi"/>
          <w:sz w:val="24"/>
          <w:szCs w:val="24"/>
        </w:rPr>
        <w:t>Stellate Ganglion Nerve Block</w:t>
      </w:r>
    </w:p>
    <w:p w14:paraId="4C3A81ED" w14:textId="77777777" w:rsidR="00171674" w:rsidRPr="00171674" w:rsidRDefault="00171674" w:rsidP="00171674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71674">
        <w:rPr>
          <w:rFonts w:cstheme="minorHAnsi"/>
          <w:sz w:val="24"/>
          <w:szCs w:val="24"/>
        </w:rPr>
        <w:t>Trigeminal Nerve Block</w:t>
      </w:r>
      <w:r w:rsidRPr="00171674">
        <w:rPr>
          <w:rFonts w:cstheme="minorHAnsi"/>
          <w:sz w:val="24"/>
          <w:szCs w:val="24"/>
        </w:rPr>
        <w:tab/>
      </w:r>
    </w:p>
    <w:p w14:paraId="7B973769" w14:textId="77777777" w:rsidR="00171674" w:rsidRPr="00171674" w:rsidRDefault="00171674" w:rsidP="00171674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71674">
        <w:rPr>
          <w:rFonts w:cstheme="minorHAnsi"/>
          <w:sz w:val="24"/>
          <w:szCs w:val="24"/>
        </w:rPr>
        <w:t>Lumbar Sympathetic Nerve Block</w:t>
      </w:r>
    </w:p>
    <w:p w14:paraId="7335C0EF" w14:textId="77777777" w:rsidR="00171674" w:rsidRPr="00171674" w:rsidRDefault="00171674" w:rsidP="00171674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71674">
        <w:rPr>
          <w:rFonts w:cstheme="minorHAnsi"/>
          <w:sz w:val="24"/>
          <w:szCs w:val="24"/>
        </w:rPr>
        <w:t>Sphenopalatine Nerve Block</w:t>
      </w:r>
    </w:p>
    <w:p w14:paraId="70379286" w14:textId="77777777" w:rsidR="00171674" w:rsidRPr="00171674" w:rsidRDefault="00171674" w:rsidP="00171674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71674">
        <w:rPr>
          <w:rFonts w:cstheme="minorHAnsi"/>
          <w:sz w:val="24"/>
          <w:szCs w:val="24"/>
        </w:rPr>
        <w:t xml:space="preserve">(C1-C2) Facet Joint Injection </w:t>
      </w:r>
    </w:p>
    <w:p w14:paraId="1EFD08B5" w14:textId="77777777" w:rsidR="00171674" w:rsidRPr="00171674" w:rsidRDefault="00171674" w:rsidP="00171674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71674">
        <w:rPr>
          <w:rFonts w:cstheme="minorHAnsi"/>
          <w:sz w:val="24"/>
          <w:szCs w:val="24"/>
        </w:rPr>
        <w:t>Pudendal Nerve Block</w:t>
      </w:r>
    </w:p>
    <w:p w14:paraId="6C43BC20" w14:textId="77777777" w:rsidR="00171674" w:rsidRPr="00171674" w:rsidRDefault="00171674" w:rsidP="00171674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71674">
        <w:rPr>
          <w:rFonts w:cstheme="minorHAnsi"/>
          <w:sz w:val="24"/>
          <w:szCs w:val="24"/>
        </w:rPr>
        <w:t>Hypogastric Plexus Block</w:t>
      </w:r>
    </w:p>
    <w:p w14:paraId="7D95168D" w14:textId="77777777" w:rsidR="00171674" w:rsidRPr="00171674" w:rsidRDefault="00171674" w:rsidP="00171674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71674">
        <w:rPr>
          <w:rFonts w:cstheme="minorHAnsi"/>
          <w:sz w:val="24"/>
          <w:szCs w:val="24"/>
        </w:rPr>
        <w:t>Hip Radio Frequency Ablation</w:t>
      </w:r>
    </w:p>
    <w:p w14:paraId="5B8F1409" w14:textId="77777777" w:rsidR="00171674" w:rsidRPr="00171674" w:rsidRDefault="00171674" w:rsidP="00171674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71674">
        <w:rPr>
          <w:rFonts w:cstheme="minorHAnsi"/>
          <w:sz w:val="24"/>
          <w:szCs w:val="24"/>
        </w:rPr>
        <w:t>Celiac Plexus Block</w:t>
      </w:r>
    </w:p>
    <w:p w14:paraId="1B007E01" w14:textId="4AA0135F" w:rsidR="00171674" w:rsidRDefault="00171674" w:rsidP="00171674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71674">
        <w:rPr>
          <w:rFonts w:cstheme="minorHAnsi"/>
          <w:sz w:val="24"/>
          <w:szCs w:val="24"/>
        </w:rPr>
        <w:t>Intercostal Nerve Block</w:t>
      </w:r>
    </w:p>
    <w:p w14:paraId="7A13EEE3" w14:textId="032D5C1F" w:rsidR="00BA4C87" w:rsidRPr="00171674" w:rsidRDefault="00BA4C87" w:rsidP="00171674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Ganglion Impar Block</w:t>
      </w:r>
    </w:p>
    <w:p w14:paraId="019E650C" w14:textId="77777777" w:rsidR="00171674" w:rsidRDefault="00171674" w:rsidP="008D051A">
      <w:pPr>
        <w:spacing w:line="256" w:lineRule="auto"/>
        <w:jc w:val="center"/>
        <w:rPr>
          <w:rFonts w:ascii="Calibri" w:eastAsia="Calibri" w:hAnsi="Calibri" w:cs="Arial"/>
          <w:b/>
          <w:sz w:val="21"/>
          <w:szCs w:val="21"/>
        </w:rPr>
        <w:sectPr w:rsidR="00171674" w:rsidSect="0017167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A87EA1D" w14:textId="77777777" w:rsidR="008D051A" w:rsidRDefault="008D051A" w:rsidP="008D051A">
      <w:pPr>
        <w:spacing w:line="256" w:lineRule="auto"/>
        <w:jc w:val="center"/>
        <w:rPr>
          <w:rFonts w:ascii="Calibri" w:eastAsia="Calibri" w:hAnsi="Calibri" w:cs="Arial"/>
          <w:b/>
          <w:sz w:val="21"/>
          <w:szCs w:val="21"/>
        </w:rPr>
      </w:pPr>
    </w:p>
    <w:p w14:paraId="1D8F5022" w14:textId="2E3F1BBE" w:rsidR="00051329" w:rsidRDefault="000F5D11" w:rsidP="00051329">
      <w:pPr>
        <w:spacing w:line="256" w:lineRule="auto"/>
        <w:jc w:val="center"/>
        <w:rPr>
          <w:rFonts w:ascii="Calibri" w:eastAsia="Calibri" w:hAnsi="Calibri" w:cs="Arial"/>
          <w:b/>
          <w:sz w:val="21"/>
          <w:szCs w:val="21"/>
        </w:rPr>
      </w:pPr>
      <w:r w:rsidRPr="000D343F">
        <w:rPr>
          <w:rFonts w:ascii="Calibri" w:eastAsia="Calibri" w:hAnsi="Calibri" w:cs="Arial"/>
          <w:b/>
          <w:sz w:val="21"/>
          <w:szCs w:val="21"/>
        </w:rPr>
        <w:t xml:space="preserve">If you have any questions </w:t>
      </w:r>
      <w:r w:rsidR="008D051A">
        <w:rPr>
          <w:rFonts w:ascii="Calibri" w:eastAsia="Calibri" w:hAnsi="Calibri" w:cs="Arial"/>
          <w:b/>
          <w:sz w:val="21"/>
          <w:szCs w:val="21"/>
        </w:rPr>
        <w:t xml:space="preserve">please call and speak with a nurse at </w:t>
      </w:r>
      <w:r w:rsidR="008D051A" w:rsidRPr="000D343F">
        <w:rPr>
          <w:rFonts w:ascii="Calibri" w:eastAsia="Calibri" w:hAnsi="Calibri" w:cs="Arial"/>
          <w:b/>
          <w:sz w:val="21"/>
          <w:szCs w:val="21"/>
        </w:rPr>
        <w:t>507.625.PAIN (7246)</w:t>
      </w:r>
      <w:r w:rsidR="008D051A">
        <w:rPr>
          <w:rFonts w:ascii="Calibri" w:eastAsia="Calibri" w:hAnsi="Calibri" w:cs="Arial"/>
          <w:b/>
          <w:sz w:val="21"/>
          <w:szCs w:val="21"/>
        </w:rPr>
        <w:t xml:space="preserve">. </w:t>
      </w:r>
    </w:p>
    <w:p w14:paraId="46181640" w14:textId="21CADF83" w:rsidR="00051329" w:rsidRPr="00FA6A31" w:rsidRDefault="00BA4C87" w:rsidP="00051329">
      <w:pPr>
        <w:spacing w:line="256" w:lineRule="auto"/>
        <w:jc w:val="right"/>
        <w:rPr>
          <w:rFonts w:ascii="Calibri" w:eastAsia="Calibri" w:hAnsi="Calibri" w:cs="Arial"/>
          <w:b/>
          <w:sz w:val="21"/>
          <w:szCs w:val="21"/>
        </w:rPr>
      </w:pPr>
      <w:r>
        <w:rPr>
          <w:rFonts w:ascii="Calibri" w:eastAsia="Calibri" w:hAnsi="Calibri" w:cs="Arial"/>
          <w:b/>
          <w:sz w:val="21"/>
          <w:szCs w:val="21"/>
        </w:rPr>
        <w:tab/>
        <w:t>Updated 1/2024</w:t>
      </w:r>
    </w:p>
    <w:sectPr w:rsidR="00051329" w:rsidRPr="00FA6A31" w:rsidSect="0017167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6F46E" w14:textId="77777777" w:rsidR="000D343F" w:rsidRDefault="000D343F" w:rsidP="000D343F">
      <w:pPr>
        <w:spacing w:after="0" w:line="240" w:lineRule="auto"/>
      </w:pPr>
      <w:r>
        <w:separator/>
      </w:r>
    </w:p>
  </w:endnote>
  <w:endnote w:type="continuationSeparator" w:id="0">
    <w:p w14:paraId="452280A4" w14:textId="77777777" w:rsidR="000D343F" w:rsidRDefault="000D343F" w:rsidP="000D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32016" w14:textId="77777777" w:rsidR="000D343F" w:rsidRDefault="000D3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98730" w14:textId="77777777" w:rsidR="000D343F" w:rsidRDefault="000D343F" w:rsidP="000D343F">
      <w:pPr>
        <w:spacing w:after="0" w:line="240" w:lineRule="auto"/>
      </w:pPr>
      <w:r>
        <w:separator/>
      </w:r>
    </w:p>
  </w:footnote>
  <w:footnote w:type="continuationSeparator" w:id="0">
    <w:p w14:paraId="1C446216" w14:textId="77777777" w:rsidR="000D343F" w:rsidRDefault="000D343F" w:rsidP="000D3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154C8"/>
    <w:multiLevelType w:val="hybridMultilevel"/>
    <w:tmpl w:val="931CFD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251CC"/>
    <w:multiLevelType w:val="hybridMultilevel"/>
    <w:tmpl w:val="A314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7434F"/>
    <w:multiLevelType w:val="hybridMultilevel"/>
    <w:tmpl w:val="F438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7E8A"/>
    <w:multiLevelType w:val="hybridMultilevel"/>
    <w:tmpl w:val="DF8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73C46"/>
    <w:multiLevelType w:val="hybridMultilevel"/>
    <w:tmpl w:val="F9D85FC0"/>
    <w:lvl w:ilvl="0" w:tplc="E8BC21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77048"/>
    <w:multiLevelType w:val="hybridMultilevel"/>
    <w:tmpl w:val="3BA453B4"/>
    <w:lvl w:ilvl="0" w:tplc="E8BC21C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976B42"/>
    <w:multiLevelType w:val="hybridMultilevel"/>
    <w:tmpl w:val="157ED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32262E"/>
    <w:multiLevelType w:val="hybridMultilevel"/>
    <w:tmpl w:val="7C902FBC"/>
    <w:lvl w:ilvl="0" w:tplc="A7EA559C">
      <w:start w:val="1"/>
      <w:numFmt w:val="bullet"/>
      <w:lvlText w:val=""/>
      <w:lvlJc w:val="left"/>
      <w:pPr>
        <w:ind w:left="54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92A476D"/>
    <w:multiLevelType w:val="hybridMultilevel"/>
    <w:tmpl w:val="FFC6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726B4"/>
    <w:multiLevelType w:val="multilevel"/>
    <w:tmpl w:val="FE187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07772408">
    <w:abstractNumId w:val="6"/>
  </w:num>
  <w:num w:numId="2" w16cid:durableId="818811745">
    <w:abstractNumId w:val="1"/>
  </w:num>
  <w:num w:numId="3" w16cid:durableId="2035881667">
    <w:abstractNumId w:val="8"/>
  </w:num>
  <w:num w:numId="4" w16cid:durableId="809327903">
    <w:abstractNumId w:val="3"/>
  </w:num>
  <w:num w:numId="5" w16cid:durableId="263344072">
    <w:abstractNumId w:val="4"/>
  </w:num>
  <w:num w:numId="6" w16cid:durableId="255408839">
    <w:abstractNumId w:val="7"/>
  </w:num>
  <w:num w:numId="7" w16cid:durableId="2101438377">
    <w:abstractNumId w:val="0"/>
  </w:num>
  <w:num w:numId="8" w16cid:durableId="584723389">
    <w:abstractNumId w:val="5"/>
  </w:num>
  <w:num w:numId="9" w16cid:durableId="39718414">
    <w:abstractNumId w:val="2"/>
  </w:num>
  <w:num w:numId="10" w16cid:durableId="1698311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05"/>
    <w:rsid w:val="000411FE"/>
    <w:rsid w:val="00051329"/>
    <w:rsid w:val="00085B23"/>
    <w:rsid w:val="000D343F"/>
    <w:rsid w:val="000F5D11"/>
    <w:rsid w:val="00171674"/>
    <w:rsid w:val="002C3D2D"/>
    <w:rsid w:val="0032318A"/>
    <w:rsid w:val="003478C9"/>
    <w:rsid w:val="0036106C"/>
    <w:rsid w:val="00495CD9"/>
    <w:rsid w:val="00520DCC"/>
    <w:rsid w:val="005355E0"/>
    <w:rsid w:val="00595213"/>
    <w:rsid w:val="0061458A"/>
    <w:rsid w:val="006C72C4"/>
    <w:rsid w:val="006F7405"/>
    <w:rsid w:val="00711D0F"/>
    <w:rsid w:val="0077098A"/>
    <w:rsid w:val="007940CC"/>
    <w:rsid w:val="007E435C"/>
    <w:rsid w:val="007F3EC3"/>
    <w:rsid w:val="00865B42"/>
    <w:rsid w:val="00887F28"/>
    <w:rsid w:val="008D051A"/>
    <w:rsid w:val="0095316B"/>
    <w:rsid w:val="00953934"/>
    <w:rsid w:val="0098672D"/>
    <w:rsid w:val="00986808"/>
    <w:rsid w:val="00A46D49"/>
    <w:rsid w:val="00A825D5"/>
    <w:rsid w:val="00AC50A8"/>
    <w:rsid w:val="00AD1B6A"/>
    <w:rsid w:val="00AE366B"/>
    <w:rsid w:val="00B263F7"/>
    <w:rsid w:val="00B30C3F"/>
    <w:rsid w:val="00B550C9"/>
    <w:rsid w:val="00BA4C87"/>
    <w:rsid w:val="00C00853"/>
    <w:rsid w:val="00CA6E04"/>
    <w:rsid w:val="00CB1FA4"/>
    <w:rsid w:val="00CD1877"/>
    <w:rsid w:val="00CE2BE5"/>
    <w:rsid w:val="00D10858"/>
    <w:rsid w:val="00D627C2"/>
    <w:rsid w:val="00D77B15"/>
    <w:rsid w:val="00DC2C6C"/>
    <w:rsid w:val="00E013B8"/>
    <w:rsid w:val="00F102C1"/>
    <w:rsid w:val="00F61DF2"/>
    <w:rsid w:val="00FA6A31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FB23"/>
  <w15:chartTrackingRefBased/>
  <w15:docId w15:val="{7E496BC5-DB61-4F68-8595-F49B3D50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EC3"/>
    <w:pPr>
      <w:ind w:left="720"/>
      <w:contextualSpacing/>
    </w:pPr>
  </w:style>
  <w:style w:type="paragraph" w:styleId="NoSpacing">
    <w:name w:val="No Spacing"/>
    <w:uiPriority w:val="1"/>
    <w:qFormat/>
    <w:rsid w:val="00CE2BE5"/>
    <w:pPr>
      <w:spacing w:after="0" w:line="240" w:lineRule="auto"/>
    </w:pPr>
  </w:style>
  <w:style w:type="table" w:styleId="TableGrid">
    <w:name w:val="Table Grid"/>
    <w:basedOn w:val="TableNormal"/>
    <w:uiPriority w:val="59"/>
    <w:rsid w:val="0032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3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43F"/>
  </w:style>
  <w:style w:type="paragraph" w:styleId="Footer">
    <w:name w:val="footer"/>
    <w:basedOn w:val="Normal"/>
    <w:link w:val="FooterChar"/>
    <w:uiPriority w:val="99"/>
    <w:unhideWhenUsed/>
    <w:rsid w:val="000D3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 Sarah</dc:creator>
  <cp:keywords/>
  <dc:description/>
  <cp:lastModifiedBy>Codie Aspelund</cp:lastModifiedBy>
  <cp:revision>2</cp:revision>
  <cp:lastPrinted>2023-05-11T17:17:00Z</cp:lastPrinted>
  <dcterms:created xsi:type="dcterms:W3CDTF">2024-11-13T21:02:00Z</dcterms:created>
  <dcterms:modified xsi:type="dcterms:W3CDTF">2024-11-13T21:02:00Z</dcterms:modified>
</cp:coreProperties>
</file>